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C1D86"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34A580F6" w14:textId="77777777" w:rsidR="00CD7F03" w:rsidRPr="005D5646" w:rsidRDefault="00CD7F03" w:rsidP="00726EE1">
      <w:pPr>
        <w:pStyle w:val="berschrift3"/>
        <w:rPr>
          <w:rFonts w:ascii="Arial" w:hAnsi="Arial" w:cs="Arial"/>
          <w:color w:val="000000"/>
          <w:sz w:val="20"/>
        </w:rPr>
      </w:pPr>
    </w:p>
    <w:p w14:paraId="4C512AB1" w14:textId="77777777" w:rsidR="00CD7F03" w:rsidRPr="005D5646" w:rsidRDefault="00CD7F03" w:rsidP="00726EE1">
      <w:pPr>
        <w:pStyle w:val="berschrift3"/>
        <w:rPr>
          <w:rFonts w:ascii="Arial" w:hAnsi="Arial" w:cs="Arial"/>
          <w:color w:val="000000"/>
          <w:sz w:val="20"/>
        </w:rPr>
      </w:pPr>
    </w:p>
    <w:p w14:paraId="60DFB386" w14:textId="32D0A649" w:rsidR="005D5646" w:rsidRPr="005D5646" w:rsidRDefault="00A52631" w:rsidP="005D5646">
      <w:pPr>
        <w:pStyle w:val="berschrift1"/>
        <w:spacing w:line="360" w:lineRule="auto"/>
        <w:rPr>
          <w:rFonts w:ascii="Arial" w:hAnsi="Arial" w:cs="Arial"/>
          <w:sz w:val="28"/>
        </w:rPr>
      </w:pPr>
      <w:r>
        <w:rPr>
          <w:rFonts w:ascii="Arial" w:hAnsi="Arial" w:cs="Arial"/>
          <w:sz w:val="28"/>
        </w:rPr>
        <w:t xml:space="preserve">MPDV </w:t>
      </w:r>
      <w:proofErr w:type="spellStart"/>
      <w:r>
        <w:rPr>
          <w:rFonts w:ascii="Arial" w:hAnsi="Arial" w:cs="Arial"/>
          <w:sz w:val="28"/>
        </w:rPr>
        <w:t>goes</w:t>
      </w:r>
      <w:proofErr w:type="spellEnd"/>
      <w:r>
        <w:rPr>
          <w:rFonts w:ascii="Arial" w:hAnsi="Arial" w:cs="Arial"/>
          <w:sz w:val="28"/>
        </w:rPr>
        <w:t xml:space="preserve"> Industrie 5.0 </w:t>
      </w:r>
    </w:p>
    <w:p w14:paraId="00F6F2C0" w14:textId="5B0F32B4" w:rsidR="00445D84" w:rsidRPr="005D5646" w:rsidRDefault="009A552D" w:rsidP="005D5646">
      <w:pPr>
        <w:pStyle w:val="berschrift3"/>
        <w:spacing w:line="360" w:lineRule="auto"/>
        <w:rPr>
          <w:rFonts w:ascii="Arial" w:hAnsi="Arial" w:cs="Arial"/>
          <w:b w:val="0"/>
          <w:color w:val="000000"/>
          <w:sz w:val="18"/>
        </w:rPr>
      </w:pPr>
      <w:r>
        <w:rPr>
          <w:rFonts w:ascii="Arial" w:hAnsi="Arial" w:cs="Arial"/>
          <w:sz w:val="24"/>
        </w:rPr>
        <w:t xml:space="preserve">Forschungsprojekt </w:t>
      </w:r>
      <w:proofErr w:type="spellStart"/>
      <w:r>
        <w:rPr>
          <w:rFonts w:ascii="Arial" w:hAnsi="Arial" w:cs="Arial"/>
          <w:sz w:val="24"/>
        </w:rPr>
        <w:t>FlexPro</w:t>
      </w:r>
      <w:proofErr w:type="spellEnd"/>
      <w:r w:rsidR="00A52631">
        <w:rPr>
          <w:rFonts w:ascii="Arial" w:hAnsi="Arial" w:cs="Arial"/>
          <w:sz w:val="24"/>
        </w:rPr>
        <w:t xml:space="preserve"> für w</w:t>
      </w:r>
      <w:r w:rsidR="00A52631" w:rsidRPr="00A52631">
        <w:rPr>
          <w:rFonts w:ascii="Arial" w:hAnsi="Arial" w:cs="Arial"/>
          <w:sz w:val="24"/>
        </w:rPr>
        <w:t>issensbasierte Produktionsplanung</w:t>
      </w:r>
    </w:p>
    <w:p w14:paraId="1CCB65C7" w14:textId="77777777" w:rsidR="00C5307E" w:rsidRPr="005D5646" w:rsidRDefault="00C5307E" w:rsidP="00726EE1">
      <w:pPr>
        <w:pStyle w:val="HighlightsText"/>
        <w:spacing w:line="240" w:lineRule="auto"/>
        <w:jc w:val="both"/>
        <w:rPr>
          <w:rFonts w:ascii="Arial" w:hAnsi="Arial" w:cs="Arial"/>
          <w:b w:val="0"/>
          <w:color w:val="000000"/>
          <w:sz w:val="20"/>
        </w:rPr>
      </w:pPr>
    </w:p>
    <w:p w14:paraId="0FBBE144" w14:textId="08774615" w:rsidR="00F200F5" w:rsidRDefault="0008264D" w:rsidP="00F200F5">
      <w:pPr>
        <w:rPr>
          <w:rFonts w:ascii="Arial" w:hAnsi="Arial" w:cs="Arial"/>
          <w:sz w:val="20"/>
          <w:szCs w:val="20"/>
        </w:rPr>
      </w:pPr>
      <w:r w:rsidRPr="005D5646">
        <w:rPr>
          <w:rFonts w:ascii="Arial" w:hAnsi="Arial" w:cs="Arial"/>
          <w:b/>
          <w:i/>
          <w:sz w:val="20"/>
          <w:szCs w:val="20"/>
        </w:rPr>
        <w:t xml:space="preserve">Mosbach, </w:t>
      </w:r>
      <w:r w:rsidR="00CC40F6">
        <w:rPr>
          <w:rFonts w:ascii="Arial" w:hAnsi="Arial" w:cs="Arial"/>
          <w:b/>
          <w:i/>
          <w:sz w:val="20"/>
          <w:szCs w:val="20"/>
        </w:rPr>
        <w:t>[</w:t>
      </w:r>
      <w:r w:rsidR="00A255C6">
        <w:rPr>
          <w:rFonts w:ascii="Arial" w:hAnsi="Arial" w:cs="Arial"/>
          <w:b/>
          <w:i/>
          <w:sz w:val="20"/>
          <w:szCs w:val="20"/>
        </w:rPr>
        <w:t>16. Dezember 2022</w:t>
      </w:r>
      <w:r w:rsidR="00CC40F6">
        <w:rPr>
          <w:rFonts w:ascii="Arial" w:hAnsi="Arial" w:cs="Arial"/>
          <w:b/>
          <w:i/>
          <w:sz w:val="20"/>
          <w:szCs w:val="20"/>
        </w:rPr>
        <w:t>]</w:t>
      </w:r>
      <w:r w:rsidR="00C5307E" w:rsidRPr="005D5646">
        <w:rPr>
          <w:rFonts w:ascii="Arial" w:hAnsi="Arial" w:cs="Arial"/>
          <w:b/>
          <w:sz w:val="20"/>
          <w:szCs w:val="20"/>
        </w:rPr>
        <w:t xml:space="preserve"> – </w:t>
      </w:r>
      <w:bookmarkStart w:id="0" w:name="OLE_LINK5"/>
      <w:bookmarkStart w:id="1" w:name="OLE_LINK6"/>
      <w:r w:rsidR="006D3CA3">
        <w:rPr>
          <w:rFonts w:ascii="Arial" w:hAnsi="Arial" w:cs="Arial"/>
          <w:sz w:val="20"/>
          <w:szCs w:val="20"/>
        </w:rPr>
        <w:t xml:space="preserve">Gerade in Zeiten von Fachkräftemangel und einer stark volatilen Wirtschaftslage </w:t>
      </w:r>
      <w:r w:rsidR="00A52631">
        <w:rPr>
          <w:rFonts w:ascii="Arial" w:hAnsi="Arial" w:cs="Arial"/>
          <w:sz w:val="20"/>
          <w:szCs w:val="20"/>
        </w:rPr>
        <w:t>wir</w:t>
      </w:r>
      <w:r w:rsidR="00DC4F5F">
        <w:rPr>
          <w:rFonts w:ascii="Arial" w:hAnsi="Arial" w:cs="Arial"/>
          <w:sz w:val="20"/>
          <w:szCs w:val="20"/>
        </w:rPr>
        <w:t>d</w:t>
      </w:r>
      <w:r w:rsidR="00A52631">
        <w:rPr>
          <w:rFonts w:ascii="Arial" w:hAnsi="Arial" w:cs="Arial"/>
          <w:sz w:val="20"/>
          <w:szCs w:val="20"/>
        </w:rPr>
        <w:t xml:space="preserve"> die Rolle des Menschen in der Smart Factory immer bedeutender – genau hier setzt Industrie 5.0 </w:t>
      </w:r>
      <w:r w:rsidR="005B1E43">
        <w:rPr>
          <w:rFonts w:ascii="Arial" w:hAnsi="Arial" w:cs="Arial"/>
          <w:sz w:val="20"/>
          <w:szCs w:val="20"/>
        </w:rPr>
        <w:t>laut</w:t>
      </w:r>
      <w:r w:rsidR="00C54243">
        <w:rPr>
          <w:rFonts w:ascii="Arial" w:hAnsi="Arial" w:cs="Arial"/>
          <w:sz w:val="20"/>
          <w:szCs w:val="20"/>
        </w:rPr>
        <w:t xml:space="preserve"> EU</w:t>
      </w:r>
      <w:r w:rsidR="005B1E43">
        <w:rPr>
          <w:rFonts w:ascii="Arial" w:hAnsi="Arial" w:cs="Arial"/>
          <w:sz w:val="20"/>
          <w:szCs w:val="20"/>
        </w:rPr>
        <w:t xml:space="preserve">-Kommission </w:t>
      </w:r>
      <w:r w:rsidR="00A52631">
        <w:rPr>
          <w:rFonts w:ascii="Arial" w:hAnsi="Arial" w:cs="Arial"/>
          <w:sz w:val="20"/>
          <w:szCs w:val="20"/>
        </w:rPr>
        <w:t xml:space="preserve">an. Technologisch basierend auf Industrie 4.0 geht es nun </w:t>
      </w:r>
      <w:r w:rsidR="005B1E43">
        <w:rPr>
          <w:rFonts w:ascii="Arial" w:hAnsi="Arial" w:cs="Arial"/>
          <w:sz w:val="20"/>
          <w:szCs w:val="20"/>
        </w:rPr>
        <w:t>explizit</w:t>
      </w:r>
      <w:r w:rsidR="00A52631">
        <w:rPr>
          <w:rFonts w:ascii="Arial" w:hAnsi="Arial" w:cs="Arial"/>
          <w:sz w:val="20"/>
          <w:szCs w:val="20"/>
        </w:rPr>
        <w:t xml:space="preserve"> um die Bedürfnisse der Mitarbeitenden. </w:t>
      </w:r>
      <w:r w:rsidR="006D3CA3">
        <w:rPr>
          <w:rFonts w:ascii="Arial" w:hAnsi="Arial" w:cs="Arial"/>
          <w:sz w:val="20"/>
          <w:szCs w:val="20"/>
        </w:rPr>
        <w:t xml:space="preserve">Fertigungsunternehmen </w:t>
      </w:r>
      <w:r w:rsidR="00A52631">
        <w:rPr>
          <w:rFonts w:ascii="Arial" w:hAnsi="Arial" w:cs="Arial"/>
          <w:sz w:val="20"/>
          <w:szCs w:val="20"/>
        </w:rPr>
        <w:t xml:space="preserve">brauchen dafür </w:t>
      </w:r>
      <w:r w:rsidR="005B1E43">
        <w:rPr>
          <w:rFonts w:ascii="Arial" w:hAnsi="Arial" w:cs="Arial"/>
          <w:sz w:val="20"/>
          <w:szCs w:val="20"/>
        </w:rPr>
        <w:t xml:space="preserve">neue </w:t>
      </w:r>
      <w:r w:rsidR="006D3CA3">
        <w:rPr>
          <w:rFonts w:ascii="Arial" w:hAnsi="Arial" w:cs="Arial"/>
          <w:sz w:val="20"/>
          <w:szCs w:val="20"/>
        </w:rPr>
        <w:t xml:space="preserve">Werkzeuge zur Planung </w:t>
      </w:r>
      <w:r w:rsidR="00A52631">
        <w:rPr>
          <w:rFonts w:ascii="Arial" w:hAnsi="Arial" w:cs="Arial"/>
          <w:sz w:val="20"/>
          <w:szCs w:val="20"/>
        </w:rPr>
        <w:t>der</w:t>
      </w:r>
      <w:r w:rsidR="006D3CA3">
        <w:rPr>
          <w:rFonts w:ascii="Arial" w:hAnsi="Arial" w:cs="Arial"/>
          <w:sz w:val="20"/>
          <w:szCs w:val="20"/>
        </w:rPr>
        <w:t xml:space="preserve"> Produktion</w:t>
      </w:r>
      <w:r w:rsidR="00A52631">
        <w:rPr>
          <w:rFonts w:ascii="Arial" w:hAnsi="Arial" w:cs="Arial"/>
          <w:sz w:val="20"/>
          <w:szCs w:val="20"/>
        </w:rPr>
        <w:t>,</w:t>
      </w:r>
      <w:r w:rsidR="006D3CA3">
        <w:rPr>
          <w:rFonts w:ascii="Arial" w:hAnsi="Arial" w:cs="Arial"/>
          <w:sz w:val="20"/>
          <w:szCs w:val="20"/>
        </w:rPr>
        <w:t xml:space="preserve"> </w:t>
      </w:r>
      <w:r w:rsidR="00A52631">
        <w:rPr>
          <w:rFonts w:ascii="Arial" w:hAnsi="Arial" w:cs="Arial"/>
          <w:sz w:val="20"/>
          <w:szCs w:val="20"/>
        </w:rPr>
        <w:t>die die</w:t>
      </w:r>
      <w:r w:rsidR="006D3CA3">
        <w:rPr>
          <w:rFonts w:ascii="Arial" w:hAnsi="Arial" w:cs="Arial"/>
          <w:sz w:val="20"/>
          <w:szCs w:val="20"/>
        </w:rPr>
        <w:t xml:space="preserve"> Mitarbeitenden</w:t>
      </w:r>
      <w:r w:rsidR="00A52631">
        <w:rPr>
          <w:rFonts w:ascii="Arial" w:hAnsi="Arial" w:cs="Arial"/>
          <w:sz w:val="20"/>
          <w:szCs w:val="20"/>
        </w:rPr>
        <w:t xml:space="preserve"> mehr in den Fokus rücken</w:t>
      </w:r>
      <w:r w:rsidR="006D3CA3">
        <w:rPr>
          <w:rFonts w:ascii="Arial" w:hAnsi="Arial" w:cs="Arial"/>
          <w:sz w:val="20"/>
          <w:szCs w:val="20"/>
        </w:rPr>
        <w:t>. MPDV, der führende Anbieter von IT-Lösungen für die Smart Factory engagiert sich</w:t>
      </w:r>
      <w:r w:rsidR="005B1E43">
        <w:rPr>
          <w:rFonts w:ascii="Arial" w:hAnsi="Arial" w:cs="Arial"/>
          <w:sz w:val="20"/>
          <w:szCs w:val="20"/>
        </w:rPr>
        <w:t xml:space="preserve"> daher </w:t>
      </w:r>
      <w:r w:rsidR="006D3CA3">
        <w:rPr>
          <w:rFonts w:ascii="Arial" w:hAnsi="Arial" w:cs="Arial"/>
          <w:sz w:val="20"/>
          <w:szCs w:val="20"/>
        </w:rPr>
        <w:t xml:space="preserve">im Forschungsprojekt </w:t>
      </w:r>
      <w:proofErr w:type="spellStart"/>
      <w:r w:rsidR="006D3CA3">
        <w:rPr>
          <w:rFonts w:ascii="Arial" w:hAnsi="Arial" w:cs="Arial"/>
          <w:sz w:val="20"/>
          <w:szCs w:val="20"/>
        </w:rPr>
        <w:t>FlexPro</w:t>
      </w:r>
      <w:proofErr w:type="spellEnd"/>
      <w:r w:rsidR="006D3CA3">
        <w:rPr>
          <w:rFonts w:ascii="Arial" w:hAnsi="Arial" w:cs="Arial"/>
          <w:sz w:val="20"/>
          <w:szCs w:val="20"/>
        </w:rPr>
        <w:t xml:space="preserve">, um gemeinsam mit weiteren Forschungspartnern ein Planungsmodul zur wissensbasierten Personaleinsatzplanung in der Industrie zu entwickeln. </w:t>
      </w:r>
      <w:proofErr w:type="spellStart"/>
      <w:r w:rsidR="00136470">
        <w:rPr>
          <w:rFonts w:ascii="Arial" w:hAnsi="Arial" w:cs="Arial"/>
          <w:sz w:val="20"/>
          <w:szCs w:val="20"/>
        </w:rPr>
        <w:t>FlexPro</w:t>
      </w:r>
      <w:proofErr w:type="spellEnd"/>
      <w:r w:rsidR="00136470">
        <w:rPr>
          <w:rFonts w:ascii="Arial" w:hAnsi="Arial" w:cs="Arial"/>
          <w:sz w:val="20"/>
          <w:szCs w:val="20"/>
        </w:rPr>
        <w:t xml:space="preserve"> </w:t>
      </w:r>
      <w:r w:rsidR="00A479CB">
        <w:rPr>
          <w:rFonts w:ascii="Arial" w:hAnsi="Arial" w:cs="Arial"/>
          <w:sz w:val="20"/>
          <w:szCs w:val="20"/>
        </w:rPr>
        <w:t xml:space="preserve">wurde im Herbst 2021 gestartet </w:t>
      </w:r>
      <w:r w:rsidR="00FD01C8">
        <w:rPr>
          <w:rFonts w:ascii="Arial" w:hAnsi="Arial" w:cs="Arial"/>
          <w:sz w:val="20"/>
          <w:szCs w:val="20"/>
        </w:rPr>
        <w:t xml:space="preserve">und </w:t>
      </w:r>
      <w:r w:rsidR="00A479CB">
        <w:rPr>
          <w:rFonts w:ascii="Arial" w:hAnsi="Arial" w:cs="Arial"/>
          <w:sz w:val="20"/>
          <w:szCs w:val="20"/>
        </w:rPr>
        <w:t>soll insgesamt drei Jahre laufen</w:t>
      </w:r>
      <w:r w:rsidR="00FD01C8">
        <w:rPr>
          <w:rFonts w:ascii="Arial" w:hAnsi="Arial" w:cs="Arial"/>
          <w:sz w:val="20"/>
          <w:szCs w:val="20"/>
        </w:rPr>
        <w:t>.</w:t>
      </w:r>
      <w:r w:rsidR="00A479CB">
        <w:rPr>
          <w:rFonts w:ascii="Arial" w:hAnsi="Arial" w:cs="Arial"/>
          <w:sz w:val="20"/>
          <w:szCs w:val="20"/>
        </w:rPr>
        <w:t xml:space="preserve"> </w:t>
      </w:r>
    </w:p>
    <w:p w14:paraId="45B520B4" w14:textId="77777777" w:rsidR="00F200F5" w:rsidRDefault="00F200F5" w:rsidP="00F200F5">
      <w:pPr>
        <w:rPr>
          <w:rFonts w:ascii="Arial" w:hAnsi="Arial" w:cs="Arial"/>
          <w:sz w:val="20"/>
          <w:szCs w:val="20"/>
        </w:rPr>
      </w:pPr>
    </w:p>
    <w:p w14:paraId="420C3559" w14:textId="35BD9976" w:rsidR="005D5646" w:rsidRDefault="00F200F5" w:rsidP="00F200F5">
      <w:pPr>
        <w:rPr>
          <w:rFonts w:ascii="Arial" w:hAnsi="Arial" w:cs="Arial"/>
          <w:sz w:val="20"/>
          <w:szCs w:val="20"/>
        </w:rPr>
      </w:pPr>
      <w:r w:rsidRPr="00F200F5">
        <w:rPr>
          <w:rFonts w:ascii="Arial" w:hAnsi="Arial" w:cs="Arial"/>
          <w:sz w:val="20"/>
          <w:szCs w:val="20"/>
        </w:rPr>
        <w:t>Dieses Forschungs- und Entwicklungsprojekt wird durch das Bundesministerium für Bildung und Forschung (BMBF) im Programm „Zukunft der Wertschöpfung – Forschung zu Produktion, Dienstleistung</w:t>
      </w:r>
      <w:r>
        <w:rPr>
          <w:rFonts w:ascii="Arial" w:hAnsi="Arial" w:cs="Arial"/>
          <w:sz w:val="20"/>
          <w:szCs w:val="20"/>
        </w:rPr>
        <w:t xml:space="preserve"> </w:t>
      </w:r>
      <w:r w:rsidRPr="00F200F5">
        <w:rPr>
          <w:rFonts w:ascii="Arial" w:hAnsi="Arial" w:cs="Arial"/>
          <w:sz w:val="20"/>
          <w:szCs w:val="20"/>
        </w:rPr>
        <w:t>und Arbeit“ gefördert und vom Projektträger Karlsruhe (PTKA) betreut. Die Verantwortung für den Inhalt dieser Veröffentlichung liegt bei der Autorin / beim Autor</w:t>
      </w:r>
      <w:r w:rsidR="00A479CB">
        <w:rPr>
          <w:rFonts w:ascii="Arial" w:hAnsi="Arial" w:cs="Arial"/>
          <w:sz w:val="20"/>
          <w:szCs w:val="20"/>
        </w:rPr>
        <w:t>.</w:t>
      </w:r>
      <w:r w:rsidR="00FD01C8">
        <w:rPr>
          <w:rFonts w:ascii="Arial" w:hAnsi="Arial" w:cs="Arial"/>
          <w:sz w:val="20"/>
          <w:szCs w:val="20"/>
        </w:rPr>
        <w:t xml:space="preserve"> </w:t>
      </w:r>
    </w:p>
    <w:p w14:paraId="69676332" w14:textId="77777777" w:rsidR="005D5646" w:rsidRPr="005D5646" w:rsidRDefault="005D5646" w:rsidP="005D5646">
      <w:pPr>
        <w:rPr>
          <w:rFonts w:ascii="Arial" w:hAnsi="Arial" w:cs="Arial"/>
          <w:sz w:val="20"/>
          <w:szCs w:val="20"/>
        </w:rPr>
      </w:pPr>
    </w:p>
    <w:p w14:paraId="3E555ED0" w14:textId="67ADA5BC" w:rsidR="005D5646" w:rsidRDefault="006D3CA3" w:rsidP="005D5646">
      <w:pPr>
        <w:rPr>
          <w:rFonts w:ascii="Arial" w:hAnsi="Arial" w:cs="Arial"/>
          <w:b/>
          <w:sz w:val="20"/>
          <w:szCs w:val="20"/>
        </w:rPr>
      </w:pPr>
      <w:r>
        <w:rPr>
          <w:rFonts w:ascii="Arial" w:hAnsi="Arial" w:cs="Arial"/>
          <w:b/>
          <w:sz w:val="20"/>
          <w:szCs w:val="20"/>
        </w:rPr>
        <w:t>Forschung bedeutet Kooperation</w:t>
      </w:r>
    </w:p>
    <w:p w14:paraId="6C232FBF" w14:textId="3459B470" w:rsidR="00CC40F6" w:rsidRDefault="006D3CA3" w:rsidP="00CC40F6">
      <w:pPr>
        <w:rPr>
          <w:rFonts w:ascii="Arial" w:hAnsi="Arial" w:cs="Arial"/>
          <w:sz w:val="20"/>
          <w:szCs w:val="20"/>
        </w:rPr>
      </w:pPr>
      <w:r>
        <w:rPr>
          <w:rFonts w:ascii="Arial" w:hAnsi="Arial" w:cs="Arial"/>
          <w:sz w:val="20"/>
          <w:szCs w:val="20"/>
        </w:rPr>
        <w:t>Um ein möglichst breites Feld abzudecken</w:t>
      </w:r>
      <w:r w:rsidR="00A479CB">
        <w:rPr>
          <w:rFonts w:ascii="Arial" w:hAnsi="Arial" w:cs="Arial"/>
          <w:sz w:val="20"/>
          <w:szCs w:val="20"/>
        </w:rPr>
        <w:t>,</w:t>
      </w:r>
      <w:r>
        <w:rPr>
          <w:rFonts w:ascii="Arial" w:hAnsi="Arial" w:cs="Arial"/>
          <w:sz w:val="20"/>
          <w:szCs w:val="20"/>
        </w:rPr>
        <w:t xml:space="preserve"> kooperiert MPDV mit folgenden Forschungspartnern:</w:t>
      </w:r>
    </w:p>
    <w:p w14:paraId="2A93A496" w14:textId="77777777" w:rsidR="006D3CA3" w:rsidRPr="006D3CA3" w:rsidRDefault="006D3CA3" w:rsidP="006D3CA3">
      <w:pPr>
        <w:pStyle w:val="Listenabsatz"/>
        <w:numPr>
          <w:ilvl w:val="0"/>
          <w:numId w:val="3"/>
        </w:numPr>
        <w:rPr>
          <w:rFonts w:cs="Arial"/>
          <w:sz w:val="20"/>
          <w:szCs w:val="20"/>
        </w:rPr>
      </w:pPr>
      <w:r w:rsidRPr="006D3CA3">
        <w:rPr>
          <w:rFonts w:cs="Arial"/>
          <w:sz w:val="20"/>
          <w:szCs w:val="20"/>
        </w:rPr>
        <w:t>Fraunhofer Institut für Fabrikbetrieb und -automatisierung (IFF)</w:t>
      </w:r>
    </w:p>
    <w:p w14:paraId="7D1DDD77" w14:textId="77777777" w:rsidR="006D3CA3" w:rsidRPr="006D3CA3" w:rsidRDefault="006D3CA3" w:rsidP="006D3CA3">
      <w:pPr>
        <w:pStyle w:val="Listenabsatz"/>
        <w:numPr>
          <w:ilvl w:val="0"/>
          <w:numId w:val="3"/>
        </w:numPr>
        <w:rPr>
          <w:rFonts w:cs="Arial"/>
          <w:sz w:val="20"/>
          <w:szCs w:val="20"/>
        </w:rPr>
      </w:pPr>
      <w:r w:rsidRPr="006D3CA3">
        <w:rPr>
          <w:rFonts w:cs="Arial"/>
          <w:sz w:val="20"/>
          <w:szCs w:val="20"/>
        </w:rPr>
        <w:t>Lehrstuhl für Produktionssysteme, Ruhr-Universität Bochum (LPS)</w:t>
      </w:r>
    </w:p>
    <w:p w14:paraId="7BE63627" w14:textId="351BCE6E" w:rsidR="006D3CA3" w:rsidRDefault="006D3CA3" w:rsidP="006D3CA3">
      <w:pPr>
        <w:pStyle w:val="Listenabsatz"/>
        <w:numPr>
          <w:ilvl w:val="0"/>
          <w:numId w:val="3"/>
        </w:numPr>
        <w:rPr>
          <w:rFonts w:cs="Arial"/>
          <w:sz w:val="20"/>
          <w:szCs w:val="20"/>
        </w:rPr>
      </w:pPr>
      <w:r w:rsidRPr="006D3CA3">
        <w:rPr>
          <w:rFonts w:cs="Arial"/>
          <w:sz w:val="20"/>
          <w:szCs w:val="20"/>
        </w:rPr>
        <w:t>Gemeinsame Arbeitsstelle RUB/IGM, Ruhr-Universität Bochum (RUB/IGM)</w:t>
      </w:r>
    </w:p>
    <w:p w14:paraId="06CB24E9" w14:textId="2F8155D6" w:rsidR="00A479CB" w:rsidRPr="00A479CB" w:rsidRDefault="00A479CB" w:rsidP="00A479CB">
      <w:pPr>
        <w:rPr>
          <w:rFonts w:ascii="Arial" w:hAnsi="Arial" w:cs="Arial"/>
          <w:sz w:val="20"/>
          <w:szCs w:val="20"/>
        </w:rPr>
      </w:pPr>
      <w:r w:rsidRPr="00A479CB">
        <w:rPr>
          <w:rFonts w:ascii="Arial" w:hAnsi="Arial" w:cs="Arial"/>
          <w:sz w:val="20"/>
          <w:szCs w:val="20"/>
        </w:rPr>
        <w:t>Außerdem beteiligen sich zwei Fertigungsunternehmen am Forschungsprojekt, um die entwickelten Werkzeuge frühzeitig in der Praxis testen zu können:</w:t>
      </w:r>
    </w:p>
    <w:p w14:paraId="0B59B5C8" w14:textId="77777777" w:rsidR="00A479CB" w:rsidRPr="00A479CB" w:rsidRDefault="00A479CB" w:rsidP="00A479CB">
      <w:pPr>
        <w:pStyle w:val="Listenabsatz"/>
        <w:numPr>
          <w:ilvl w:val="0"/>
          <w:numId w:val="4"/>
        </w:numPr>
        <w:rPr>
          <w:rFonts w:cs="Arial"/>
          <w:sz w:val="20"/>
          <w:szCs w:val="20"/>
        </w:rPr>
      </w:pPr>
      <w:r w:rsidRPr="00A479CB">
        <w:rPr>
          <w:rFonts w:cs="Arial"/>
          <w:sz w:val="20"/>
          <w:szCs w:val="20"/>
        </w:rPr>
        <w:t>VACOM Vakuum Komponenten &amp; Messtechnik GmbH</w:t>
      </w:r>
    </w:p>
    <w:p w14:paraId="0FC6B4C2" w14:textId="6AE90BB2" w:rsidR="00A479CB" w:rsidRDefault="00A479CB" w:rsidP="00A479CB">
      <w:pPr>
        <w:pStyle w:val="Listenabsatz"/>
        <w:numPr>
          <w:ilvl w:val="0"/>
          <w:numId w:val="4"/>
        </w:numPr>
        <w:rPr>
          <w:rFonts w:cs="Arial"/>
          <w:sz w:val="20"/>
          <w:szCs w:val="20"/>
        </w:rPr>
      </w:pPr>
      <w:proofErr w:type="spellStart"/>
      <w:r w:rsidRPr="00A479CB">
        <w:rPr>
          <w:rFonts w:cs="Arial"/>
          <w:sz w:val="20"/>
          <w:szCs w:val="20"/>
        </w:rPr>
        <w:t>Ansmann</w:t>
      </w:r>
      <w:proofErr w:type="spellEnd"/>
      <w:r w:rsidRPr="00A479CB">
        <w:rPr>
          <w:rFonts w:cs="Arial"/>
          <w:sz w:val="20"/>
          <w:szCs w:val="20"/>
        </w:rPr>
        <w:t xml:space="preserve"> AG</w:t>
      </w:r>
      <w:r>
        <w:rPr>
          <w:rFonts w:cs="Arial"/>
          <w:sz w:val="20"/>
          <w:szCs w:val="20"/>
        </w:rPr>
        <w:t xml:space="preserve"> (Hersteller vorn </w:t>
      </w:r>
      <w:r w:rsidRPr="00A479CB">
        <w:rPr>
          <w:rFonts w:cs="Arial"/>
          <w:sz w:val="20"/>
          <w:szCs w:val="20"/>
        </w:rPr>
        <w:t>Batterie-, Akku-, Lade-, Antrieb</w:t>
      </w:r>
      <w:r w:rsidR="001D58F8">
        <w:rPr>
          <w:rFonts w:cs="Arial"/>
          <w:sz w:val="20"/>
          <w:szCs w:val="20"/>
        </w:rPr>
        <w:t>s</w:t>
      </w:r>
      <w:r w:rsidRPr="00A479CB">
        <w:rPr>
          <w:rFonts w:cs="Arial"/>
          <w:sz w:val="20"/>
          <w:szCs w:val="20"/>
        </w:rPr>
        <w:t>technik</w:t>
      </w:r>
      <w:r>
        <w:rPr>
          <w:rFonts w:cs="Arial"/>
          <w:sz w:val="20"/>
          <w:szCs w:val="20"/>
        </w:rPr>
        <w:t xml:space="preserve"> sowie</w:t>
      </w:r>
      <w:r w:rsidRPr="00A479CB">
        <w:rPr>
          <w:rFonts w:cs="Arial"/>
          <w:sz w:val="20"/>
          <w:szCs w:val="20"/>
        </w:rPr>
        <w:t xml:space="preserve"> Lichttechnologie</w:t>
      </w:r>
      <w:r>
        <w:rPr>
          <w:rFonts w:cs="Arial"/>
          <w:sz w:val="20"/>
          <w:szCs w:val="20"/>
        </w:rPr>
        <w:t>)</w:t>
      </w:r>
    </w:p>
    <w:p w14:paraId="080DB9BA" w14:textId="368EC98B" w:rsidR="00A52631" w:rsidRPr="005B1218" w:rsidRDefault="005B1218" w:rsidP="005B1218">
      <w:pPr>
        <w:rPr>
          <w:rFonts w:ascii="Arial" w:hAnsi="Arial" w:cs="Arial"/>
          <w:sz w:val="20"/>
          <w:szCs w:val="20"/>
        </w:rPr>
      </w:pPr>
      <w:r w:rsidRPr="005B1218">
        <w:rPr>
          <w:rFonts w:ascii="Arial" w:hAnsi="Arial" w:cs="Arial"/>
          <w:sz w:val="20"/>
          <w:szCs w:val="20"/>
        </w:rPr>
        <w:t>Nathalie Kletti, Geschäftsführerin von MPDV erklärt: „Als Familienunternehmen liegen uns die Menschen besonders am Herzen. Daher kooperieren wir mit gleichgesinnten Unternehmen und engagieren uns in Forschungsprojekten mit entsprechendem Fokus.“</w:t>
      </w:r>
    </w:p>
    <w:p w14:paraId="077DC093" w14:textId="7E517AA6" w:rsidR="006D3CA3" w:rsidRDefault="006D3CA3" w:rsidP="006D3CA3">
      <w:pPr>
        <w:rPr>
          <w:rFonts w:ascii="Arial" w:hAnsi="Arial" w:cs="Arial"/>
          <w:sz w:val="20"/>
          <w:szCs w:val="20"/>
        </w:rPr>
      </w:pPr>
    </w:p>
    <w:p w14:paraId="16DB3BCD" w14:textId="53315451" w:rsidR="006D3CA3" w:rsidRDefault="006D3CA3" w:rsidP="006D3CA3">
      <w:pPr>
        <w:rPr>
          <w:rFonts w:ascii="Arial" w:hAnsi="Arial" w:cs="Arial"/>
          <w:b/>
          <w:bCs/>
          <w:sz w:val="20"/>
          <w:szCs w:val="20"/>
        </w:rPr>
      </w:pPr>
      <w:r>
        <w:rPr>
          <w:rFonts w:ascii="Arial" w:hAnsi="Arial" w:cs="Arial"/>
          <w:b/>
          <w:bCs/>
          <w:sz w:val="20"/>
          <w:szCs w:val="20"/>
        </w:rPr>
        <w:t>Meilenstein 1 ist geschafft</w:t>
      </w:r>
    </w:p>
    <w:p w14:paraId="5E75B39E" w14:textId="47E70A13" w:rsidR="006D3CA3" w:rsidRDefault="006D3CA3" w:rsidP="006D3CA3">
      <w:pPr>
        <w:rPr>
          <w:rFonts w:ascii="Arial" w:hAnsi="Arial" w:cs="Arial"/>
          <w:sz w:val="20"/>
          <w:szCs w:val="20"/>
        </w:rPr>
      </w:pPr>
      <w:r w:rsidRPr="006D3CA3">
        <w:rPr>
          <w:rFonts w:ascii="Arial" w:hAnsi="Arial" w:cs="Arial"/>
          <w:sz w:val="20"/>
          <w:szCs w:val="20"/>
        </w:rPr>
        <w:t>Nach rund einem Jahr Laufzeit liegen erste Erkenntnisse und Ergebnisse vor.</w:t>
      </w:r>
      <w:r>
        <w:rPr>
          <w:rFonts w:ascii="Arial" w:hAnsi="Arial" w:cs="Arial"/>
          <w:sz w:val="20"/>
          <w:szCs w:val="20"/>
        </w:rPr>
        <w:t xml:space="preserve"> Dazu gehören unter </w:t>
      </w:r>
      <w:r w:rsidR="00307FDE">
        <w:rPr>
          <w:rFonts w:ascii="Arial" w:hAnsi="Arial" w:cs="Arial"/>
          <w:sz w:val="20"/>
          <w:szCs w:val="20"/>
        </w:rPr>
        <w:t>anderem</w:t>
      </w:r>
      <w:r>
        <w:rPr>
          <w:rFonts w:ascii="Arial" w:hAnsi="Arial" w:cs="Arial"/>
          <w:sz w:val="20"/>
          <w:szCs w:val="20"/>
        </w:rPr>
        <w:t xml:space="preserve"> zwölf Faktoren zur Verbesserung von Arbeitsplätzen, die eine Verringerung der Beanspruchung von Mitarbeitenden begünstigen sollen. Hierzu wurden zahlreiche Interviews mit Mitarbeitenden der beiden</w:t>
      </w:r>
      <w:r w:rsidR="00A479CB">
        <w:rPr>
          <w:rFonts w:ascii="Arial" w:hAnsi="Arial" w:cs="Arial"/>
          <w:sz w:val="20"/>
          <w:szCs w:val="20"/>
        </w:rPr>
        <w:t xml:space="preserve"> beteiligten Fertigungsunternehmen geführt.</w:t>
      </w:r>
    </w:p>
    <w:p w14:paraId="57DF6A70" w14:textId="57581566" w:rsidR="00A479CB" w:rsidRDefault="00A479CB" w:rsidP="006D3CA3">
      <w:pPr>
        <w:rPr>
          <w:rFonts w:ascii="Arial" w:hAnsi="Arial" w:cs="Arial"/>
          <w:sz w:val="20"/>
          <w:szCs w:val="20"/>
        </w:rPr>
      </w:pPr>
      <w:r>
        <w:rPr>
          <w:rFonts w:ascii="Arial" w:hAnsi="Arial" w:cs="Arial"/>
          <w:sz w:val="20"/>
          <w:szCs w:val="20"/>
        </w:rPr>
        <w:t>Im nächsten Schritt geht es darum, das gewonnenen Wissen so zu digitalisieren, dass es von einer softwarebasierten Pla</w:t>
      </w:r>
      <w:r w:rsidR="00056736">
        <w:rPr>
          <w:rFonts w:ascii="Arial" w:hAnsi="Arial" w:cs="Arial"/>
          <w:sz w:val="20"/>
          <w:szCs w:val="20"/>
        </w:rPr>
        <w:t>n</w:t>
      </w:r>
      <w:r>
        <w:rPr>
          <w:rFonts w:ascii="Arial" w:hAnsi="Arial" w:cs="Arial"/>
          <w:sz w:val="20"/>
          <w:szCs w:val="20"/>
        </w:rPr>
        <w:t>ungslösung genutzt werden kann.</w:t>
      </w:r>
    </w:p>
    <w:p w14:paraId="5524FD85" w14:textId="071EB8CD" w:rsidR="00A479CB" w:rsidRDefault="00A479CB" w:rsidP="006D3CA3">
      <w:pPr>
        <w:rPr>
          <w:rFonts w:ascii="Arial" w:hAnsi="Arial" w:cs="Arial"/>
          <w:sz w:val="20"/>
          <w:szCs w:val="20"/>
        </w:rPr>
      </w:pPr>
    </w:p>
    <w:p w14:paraId="40A45003" w14:textId="5CEB0C3C" w:rsidR="00A479CB" w:rsidRPr="00A479CB" w:rsidRDefault="00A479CB" w:rsidP="006D3CA3">
      <w:pPr>
        <w:rPr>
          <w:rFonts w:ascii="Arial" w:hAnsi="Arial" w:cs="Arial"/>
          <w:b/>
          <w:bCs/>
          <w:sz w:val="20"/>
          <w:szCs w:val="20"/>
        </w:rPr>
      </w:pPr>
      <w:r w:rsidRPr="00A479CB">
        <w:rPr>
          <w:rFonts w:ascii="Arial" w:hAnsi="Arial" w:cs="Arial"/>
          <w:b/>
          <w:bCs/>
          <w:sz w:val="20"/>
          <w:szCs w:val="20"/>
        </w:rPr>
        <w:t>MPDV stellt Produkt- und Anwendungs</w:t>
      </w:r>
      <w:r w:rsidR="00F0104F">
        <w:rPr>
          <w:rFonts w:ascii="Arial" w:hAnsi="Arial" w:cs="Arial"/>
          <w:b/>
          <w:bCs/>
          <w:sz w:val="20"/>
          <w:szCs w:val="20"/>
        </w:rPr>
        <w:t>-K</w:t>
      </w:r>
      <w:r w:rsidRPr="00A479CB">
        <w:rPr>
          <w:rFonts w:ascii="Arial" w:hAnsi="Arial" w:cs="Arial"/>
          <w:b/>
          <w:bCs/>
          <w:sz w:val="20"/>
          <w:szCs w:val="20"/>
        </w:rPr>
        <w:t>now-how</w:t>
      </w:r>
    </w:p>
    <w:p w14:paraId="198C187A" w14:textId="77777777" w:rsidR="005B1218" w:rsidRDefault="00A479CB" w:rsidP="006D3CA3">
      <w:pPr>
        <w:rPr>
          <w:rFonts w:ascii="Arial" w:hAnsi="Arial" w:cs="Arial"/>
          <w:sz w:val="20"/>
          <w:szCs w:val="20"/>
        </w:rPr>
      </w:pPr>
      <w:r>
        <w:rPr>
          <w:rFonts w:ascii="Arial" w:hAnsi="Arial" w:cs="Arial"/>
          <w:sz w:val="20"/>
          <w:szCs w:val="20"/>
        </w:rPr>
        <w:t xml:space="preserve">Als führender Softwareanbieter bringt MPDV sowohl Domänenwissen als auch etablierte Produkte in das Forschungsprojekt ein. Letztere sollen auf Basis der Forschungsergebnisse sukzessive weiterentwickelt werden. </w:t>
      </w:r>
      <w:r w:rsidR="005B1218">
        <w:rPr>
          <w:rFonts w:ascii="Arial" w:hAnsi="Arial" w:cs="Arial"/>
          <w:sz w:val="20"/>
          <w:szCs w:val="20"/>
        </w:rPr>
        <w:t xml:space="preserve">Martin Bißdorf, Executive </w:t>
      </w:r>
      <w:proofErr w:type="spellStart"/>
      <w:r w:rsidR="005B1218">
        <w:rPr>
          <w:rFonts w:ascii="Arial" w:hAnsi="Arial" w:cs="Arial"/>
          <w:sz w:val="20"/>
          <w:szCs w:val="20"/>
        </w:rPr>
        <w:t>Product</w:t>
      </w:r>
      <w:proofErr w:type="spellEnd"/>
      <w:r w:rsidR="005B1218">
        <w:rPr>
          <w:rFonts w:ascii="Arial" w:hAnsi="Arial" w:cs="Arial"/>
          <w:sz w:val="20"/>
          <w:szCs w:val="20"/>
        </w:rPr>
        <w:t xml:space="preserve"> Manager kommentiert: „Innovation braucht Austausch – genau das erreichen wir mit Forschungsprojekten wie </w:t>
      </w:r>
      <w:proofErr w:type="spellStart"/>
      <w:r w:rsidR="005B1218">
        <w:rPr>
          <w:rFonts w:ascii="Arial" w:hAnsi="Arial" w:cs="Arial"/>
          <w:sz w:val="20"/>
          <w:szCs w:val="20"/>
        </w:rPr>
        <w:t>FlexPro</w:t>
      </w:r>
      <w:proofErr w:type="spellEnd"/>
      <w:r w:rsidR="005B1218">
        <w:rPr>
          <w:rFonts w:ascii="Arial" w:hAnsi="Arial" w:cs="Arial"/>
          <w:sz w:val="20"/>
          <w:szCs w:val="20"/>
        </w:rPr>
        <w:t xml:space="preserve">.“ </w:t>
      </w:r>
    </w:p>
    <w:p w14:paraId="061B3FDC" w14:textId="77777777" w:rsidR="005B1218" w:rsidRDefault="005B1218" w:rsidP="006D3CA3">
      <w:pPr>
        <w:rPr>
          <w:rFonts w:ascii="Arial" w:hAnsi="Arial" w:cs="Arial"/>
          <w:sz w:val="20"/>
          <w:szCs w:val="20"/>
        </w:rPr>
      </w:pPr>
    </w:p>
    <w:p w14:paraId="2F0391D5" w14:textId="4194D77A" w:rsidR="00A479CB" w:rsidRPr="00A479CB" w:rsidRDefault="00A479CB" w:rsidP="006D3CA3">
      <w:pPr>
        <w:rPr>
          <w:rFonts w:ascii="Arial" w:hAnsi="Arial" w:cs="Arial"/>
          <w:sz w:val="20"/>
          <w:szCs w:val="20"/>
        </w:rPr>
      </w:pPr>
      <w:r>
        <w:rPr>
          <w:rFonts w:ascii="Arial" w:hAnsi="Arial" w:cs="Arial"/>
          <w:sz w:val="20"/>
          <w:szCs w:val="20"/>
        </w:rPr>
        <w:t xml:space="preserve">Grundlage und gemeinsame Datendrehscheibe für das Planungsmodul ist die Manufacturing Integration Platform (MIP), welche das semantische Datenmodell für alle Objekte im Fertigungsumfeld bereitstellt. </w:t>
      </w:r>
      <w:r w:rsidRPr="00A479CB">
        <w:rPr>
          <w:rFonts w:ascii="Arial" w:hAnsi="Arial" w:cs="Arial"/>
          <w:sz w:val="20"/>
          <w:szCs w:val="20"/>
        </w:rPr>
        <w:t xml:space="preserve">Das </w:t>
      </w:r>
      <w:proofErr w:type="spellStart"/>
      <w:r w:rsidRPr="00A479CB">
        <w:rPr>
          <w:rFonts w:ascii="Arial" w:hAnsi="Arial" w:cs="Arial"/>
          <w:sz w:val="20"/>
          <w:szCs w:val="20"/>
        </w:rPr>
        <w:t>Advanced</w:t>
      </w:r>
      <w:proofErr w:type="spellEnd"/>
      <w:r w:rsidRPr="00A479CB">
        <w:rPr>
          <w:rFonts w:ascii="Arial" w:hAnsi="Arial" w:cs="Arial"/>
          <w:sz w:val="20"/>
          <w:szCs w:val="20"/>
        </w:rPr>
        <w:t xml:space="preserve"> </w:t>
      </w:r>
      <w:proofErr w:type="spellStart"/>
      <w:r w:rsidRPr="00A479CB">
        <w:rPr>
          <w:rFonts w:ascii="Arial" w:hAnsi="Arial" w:cs="Arial"/>
          <w:sz w:val="20"/>
          <w:szCs w:val="20"/>
        </w:rPr>
        <w:t>Planning</w:t>
      </w:r>
      <w:proofErr w:type="spellEnd"/>
      <w:r w:rsidRPr="00A479CB">
        <w:rPr>
          <w:rFonts w:ascii="Arial" w:hAnsi="Arial" w:cs="Arial"/>
          <w:sz w:val="20"/>
          <w:szCs w:val="20"/>
        </w:rPr>
        <w:t xml:space="preserve"> and Scheduling System (APS) FEDRA bringt flexible Planungsfunktionen mit und soll später</w:t>
      </w:r>
      <w:r>
        <w:rPr>
          <w:rFonts w:ascii="Arial" w:hAnsi="Arial" w:cs="Arial"/>
          <w:sz w:val="20"/>
          <w:szCs w:val="20"/>
        </w:rPr>
        <w:t xml:space="preserve"> um die Erkenntnisse aus dem Forschungsprojekt erweitert werden.</w:t>
      </w:r>
    </w:p>
    <w:p w14:paraId="267C7D12" w14:textId="77777777" w:rsidR="006D3CA3" w:rsidRPr="00A479CB" w:rsidRDefault="006D3CA3" w:rsidP="006D3CA3">
      <w:pPr>
        <w:rPr>
          <w:rFonts w:ascii="Arial" w:hAnsi="Arial" w:cs="Arial"/>
          <w:b/>
          <w:bCs/>
          <w:sz w:val="20"/>
          <w:szCs w:val="20"/>
        </w:rPr>
      </w:pPr>
    </w:p>
    <w:p w14:paraId="45F4B85F" w14:textId="139BE15B" w:rsidR="00F825E5" w:rsidRPr="005B1218" w:rsidRDefault="005D5646" w:rsidP="005D5646">
      <w:pPr>
        <w:rPr>
          <w:rFonts w:ascii="Arial" w:hAnsi="Arial" w:cs="Arial"/>
          <w:i/>
          <w:sz w:val="20"/>
          <w:szCs w:val="20"/>
        </w:rPr>
      </w:pPr>
      <w:r w:rsidRPr="005D5646">
        <w:rPr>
          <w:rFonts w:ascii="Arial" w:hAnsi="Arial" w:cs="Arial"/>
          <w:i/>
          <w:sz w:val="20"/>
          <w:szCs w:val="20"/>
        </w:rPr>
        <w:t xml:space="preserve">(ca. </w:t>
      </w:r>
      <w:r w:rsidR="005B1218">
        <w:rPr>
          <w:rFonts w:ascii="Arial" w:hAnsi="Arial" w:cs="Arial"/>
          <w:i/>
          <w:sz w:val="20"/>
          <w:szCs w:val="20"/>
        </w:rPr>
        <w:t>3</w:t>
      </w:r>
      <w:r w:rsidR="00EB209F">
        <w:rPr>
          <w:rFonts w:ascii="Arial" w:hAnsi="Arial" w:cs="Arial"/>
          <w:i/>
          <w:sz w:val="20"/>
          <w:szCs w:val="20"/>
        </w:rPr>
        <w:t>.</w:t>
      </w:r>
      <w:r w:rsidR="00AE4E3B">
        <w:rPr>
          <w:rFonts w:ascii="Arial" w:hAnsi="Arial" w:cs="Arial"/>
          <w:i/>
          <w:sz w:val="20"/>
          <w:szCs w:val="20"/>
        </w:rPr>
        <w:t>4</w:t>
      </w:r>
      <w:r w:rsidR="00EB209F">
        <w:rPr>
          <w:rFonts w:ascii="Arial" w:hAnsi="Arial" w:cs="Arial"/>
          <w:i/>
          <w:sz w:val="20"/>
          <w:szCs w:val="20"/>
        </w:rPr>
        <w:t>00</w:t>
      </w:r>
      <w:r w:rsidRPr="005D5646">
        <w:rPr>
          <w:rFonts w:ascii="Arial" w:hAnsi="Arial" w:cs="Arial"/>
          <w:i/>
          <w:sz w:val="20"/>
          <w:szCs w:val="20"/>
        </w:rPr>
        <w:t xml:space="preserve"> Zeichen)</w:t>
      </w:r>
    </w:p>
    <w:p w14:paraId="51BC7E43" w14:textId="77777777" w:rsidR="00DD7C86" w:rsidRPr="001B5AC2"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07321326" w14:textId="21121692" w:rsidR="00EB209F" w:rsidRDefault="00FD01C8"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26F80F05" wp14:editId="48455E62">
            <wp:extent cx="5761355" cy="389572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3895725"/>
                    </a:xfrm>
                    <a:prstGeom prst="rect">
                      <a:avLst/>
                    </a:prstGeom>
                    <a:noFill/>
                    <a:ln>
                      <a:noFill/>
                    </a:ln>
                  </pic:spPr>
                </pic:pic>
              </a:graphicData>
            </a:graphic>
          </wp:inline>
        </w:drawing>
      </w:r>
    </w:p>
    <w:p w14:paraId="4744B365" w14:textId="5ACF1ACB" w:rsidR="009725D1" w:rsidRPr="00A255C6" w:rsidRDefault="00EB209F" w:rsidP="009E2DBF">
      <w:pPr>
        <w:tabs>
          <w:tab w:val="left" w:pos="2755"/>
        </w:tabs>
        <w:rPr>
          <w:rFonts w:ascii="Arial" w:hAnsi="Arial" w:cs="Arial"/>
          <w:i/>
          <w:iCs/>
          <w:color w:val="000000"/>
          <w:sz w:val="20"/>
        </w:rPr>
      </w:pPr>
      <w:r w:rsidRPr="00EB209F">
        <w:rPr>
          <w:rFonts w:ascii="Arial" w:hAnsi="Arial" w:cs="Arial"/>
          <w:i/>
          <w:iCs/>
          <w:color w:val="000000"/>
          <w:sz w:val="20"/>
        </w:rPr>
        <w:t xml:space="preserve">Projektskizze des Forschungsprojekts </w:t>
      </w:r>
      <w:proofErr w:type="spellStart"/>
      <w:r w:rsidRPr="00EB209F">
        <w:rPr>
          <w:rFonts w:ascii="Arial" w:hAnsi="Arial" w:cs="Arial"/>
          <w:i/>
          <w:iCs/>
          <w:color w:val="000000"/>
          <w:sz w:val="20"/>
        </w:rPr>
        <w:t>FlexPro</w:t>
      </w:r>
      <w:proofErr w:type="spellEnd"/>
    </w:p>
    <w:p w14:paraId="31A3087A" w14:textId="39737BF0" w:rsidR="009725D1" w:rsidRDefault="00A255C6" w:rsidP="009E2DBF">
      <w:pPr>
        <w:tabs>
          <w:tab w:val="left" w:pos="2755"/>
        </w:tabs>
        <w:rPr>
          <w:rFonts w:ascii="Arial" w:hAnsi="Arial" w:cs="Arial"/>
          <w:color w:val="000000"/>
          <w:sz w:val="20"/>
        </w:rPr>
      </w:pPr>
      <w:r>
        <w:rPr>
          <w:rFonts w:ascii="Arial" w:hAnsi="Arial" w:cs="Arial"/>
          <w:color w:val="000000"/>
          <w:sz w:val="20"/>
        </w:rPr>
        <w:t>(</w:t>
      </w:r>
      <w:r w:rsidR="009725D1">
        <w:rPr>
          <w:rFonts w:ascii="Arial" w:hAnsi="Arial" w:cs="Arial"/>
          <w:color w:val="000000"/>
          <w:sz w:val="20"/>
        </w:rPr>
        <w:t xml:space="preserve">Bildquelle: </w:t>
      </w:r>
      <w:r w:rsidR="00A0760E" w:rsidRPr="00A0760E">
        <w:rPr>
          <w:rFonts w:ascii="Arial" w:hAnsi="Arial" w:cs="Arial"/>
          <w:color w:val="000000"/>
          <w:sz w:val="20"/>
        </w:rPr>
        <w:t>MPDV</w:t>
      </w:r>
      <w:r w:rsidR="00EB209F">
        <w:rPr>
          <w:rFonts w:ascii="Arial" w:hAnsi="Arial" w:cs="Arial"/>
          <w:color w:val="000000"/>
          <w:sz w:val="20"/>
        </w:rPr>
        <w:t xml:space="preserve">, Forschungsprojekt </w:t>
      </w:r>
      <w:proofErr w:type="spellStart"/>
      <w:r w:rsidR="00EB209F">
        <w:rPr>
          <w:rFonts w:ascii="Arial" w:hAnsi="Arial" w:cs="Arial"/>
          <w:color w:val="000000"/>
          <w:sz w:val="20"/>
        </w:rPr>
        <w:t>FlexPro</w:t>
      </w:r>
      <w:proofErr w:type="spellEnd"/>
      <w:r>
        <w:rPr>
          <w:rFonts w:ascii="Arial" w:hAnsi="Arial" w:cs="Arial"/>
          <w:color w:val="000000"/>
          <w:sz w:val="20"/>
        </w:rPr>
        <w:t>)</w:t>
      </w:r>
    </w:p>
    <w:p w14:paraId="5689018B" w14:textId="77777777" w:rsidR="007814A6" w:rsidRDefault="007814A6" w:rsidP="009E2DBF">
      <w:pPr>
        <w:tabs>
          <w:tab w:val="left" w:pos="2755"/>
        </w:tabs>
        <w:rPr>
          <w:rFonts w:ascii="Arial" w:hAnsi="Arial" w:cs="Arial"/>
          <w:color w:val="000000"/>
          <w:sz w:val="20"/>
        </w:rPr>
      </w:pPr>
    </w:p>
    <w:p w14:paraId="36030C9D" w14:textId="77777777" w:rsidR="00F200F5" w:rsidRDefault="00F200F5" w:rsidP="007814A6">
      <w:pPr>
        <w:pStyle w:val="berschrift3"/>
        <w:spacing w:line="360" w:lineRule="auto"/>
        <w:jc w:val="left"/>
        <w:rPr>
          <w:rFonts w:ascii="Arial" w:hAnsi="Arial" w:cs="Arial"/>
          <w:sz w:val="24"/>
        </w:rPr>
      </w:pPr>
    </w:p>
    <w:p w14:paraId="610D0770" w14:textId="50B47541" w:rsidR="007814A6" w:rsidRPr="001B5AC2"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674D6F15" w14:textId="7C5C35B1" w:rsidR="007814A6" w:rsidRPr="005B1218" w:rsidRDefault="005B1218" w:rsidP="009E2DBF">
      <w:pPr>
        <w:tabs>
          <w:tab w:val="left" w:pos="2755"/>
        </w:tabs>
        <w:rPr>
          <w:rFonts w:ascii="Arial" w:hAnsi="Arial" w:cs="Arial"/>
          <w:color w:val="000000"/>
          <w:sz w:val="20"/>
        </w:rPr>
      </w:pPr>
      <w:r w:rsidRPr="005B1218">
        <w:rPr>
          <w:rFonts w:ascii="Arial" w:hAnsi="Arial" w:cs="Arial"/>
          <w:color w:val="000000"/>
          <w:sz w:val="20"/>
        </w:rPr>
        <w:t xml:space="preserve">MPDV, Smart Factory, Industrie 5.0, </w:t>
      </w:r>
      <w:proofErr w:type="spellStart"/>
      <w:r w:rsidRPr="005B1218">
        <w:rPr>
          <w:rFonts w:ascii="Arial" w:hAnsi="Arial" w:cs="Arial"/>
          <w:color w:val="000000"/>
          <w:sz w:val="20"/>
        </w:rPr>
        <w:t>FlexPro</w:t>
      </w:r>
      <w:proofErr w:type="spellEnd"/>
      <w:r w:rsidRPr="005B1218">
        <w:rPr>
          <w:rFonts w:ascii="Arial" w:hAnsi="Arial" w:cs="Arial"/>
          <w:color w:val="000000"/>
          <w:sz w:val="20"/>
        </w:rPr>
        <w:t xml:space="preserve">, Forschungsprojekt, Innovation, Manufacturing Integration </w:t>
      </w:r>
      <w:proofErr w:type="spellStart"/>
      <w:r w:rsidRPr="005B1218">
        <w:rPr>
          <w:rFonts w:ascii="Arial" w:hAnsi="Arial" w:cs="Arial"/>
          <w:color w:val="000000"/>
          <w:sz w:val="20"/>
        </w:rPr>
        <w:t>Platform</w:t>
      </w:r>
      <w:proofErr w:type="spellEnd"/>
      <w:r w:rsidRPr="005B1218">
        <w:rPr>
          <w:rFonts w:ascii="Arial" w:hAnsi="Arial" w:cs="Arial"/>
          <w:color w:val="000000"/>
          <w:sz w:val="20"/>
        </w:rPr>
        <w:t xml:space="preserve"> (MIP), </w:t>
      </w:r>
      <w:proofErr w:type="spellStart"/>
      <w:r w:rsidRPr="005B1218">
        <w:rPr>
          <w:rFonts w:ascii="Arial" w:hAnsi="Arial" w:cs="Arial"/>
          <w:color w:val="000000"/>
          <w:sz w:val="20"/>
        </w:rPr>
        <w:t>Advanced</w:t>
      </w:r>
      <w:proofErr w:type="spellEnd"/>
      <w:r w:rsidRPr="005B1218">
        <w:rPr>
          <w:rFonts w:ascii="Arial" w:hAnsi="Arial" w:cs="Arial"/>
          <w:color w:val="000000"/>
          <w:sz w:val="20"/>
        </w:rPr>
        <w:t xml:space="preserve"> </w:t>
      </w:r>
      <w:proofErr w:type="spellStart"/>
      <w:r w:rsidRPr="005B1218">
        <w:rPr>
          <w:rFonts w:ascii="Arial" w:hAnsi="Arial" w:cs="Arial"/>
          <w:color w:val="000000"/>
          <w:sz w:val="20"/>
        </w:rPr>
        <w:t>Planning</w:t>
      </w:r>
      <w:proofErr w:type="spellEnd"/>
      <w:r w:rsidRPr="005B1218">
        <w:rPr>
          <w:rFonts w:ascii="Arial" w:hAnsi="Arial" w:cs="Arial"/>
          <w:color w:val="000000"/>
          <w:sz w:val="20"/>
        </w:rPr>
        <w:t xml:space="preserve"> and Scheduling System (APS) FEDRA, Produktionsplanung, Personaleinsatzplanung</w:t>
      </w:r>
    </w:p>
    <w:p w14:paraId="20AB59BD" w14:textId="77777777" w:rsidR="00DD7C86" w:rsidRPr="005B1218" w:rsidRDefault="00DD7C86">
      <w:pPr>
        <w:rPr>
          <w:rFonts w:ascii="Arial" w:hAnsi="Arial" w:cs="Arial"/>
          <w:b/>
          <w:snapToGrid w:val="0"/>
          <w:color w:val="000000"/>
          <w:sz w:val="20"/>
          <w:szCs w:val="20"/>
        </w:rPr>
      </w:pPr>
      <w:r w:rsidRPr="005B1218">
        <w:rPr>
          <w:rFonts w:ascii="Arial" w:hAnsi="Arial" w:cs="Arial"/>
          <w:color w:val="000000"/>
          <w:sz w:val="20"/>
        </w:rPr>
        <w:br w:type="page"/>
      </w:r>
    </w:p>
    <w:p w14:paraId="689E6AB8"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2071047D" w14:textId="77777777" w:rsidR="00BD3E03" w:rsidRDefault="00BD3E03" w:rsidP="00BD3E03">
      <w:pPr>
        <w:pStyle w:val="HighlightsText"/>
        <w:spacing w:line="240" w:lineRule="auto"/>
        <w:jc w:val="both"/>
        <w:rPr>
          <w:rFonts w:ascii="Arial" w:hAnsi="Arial" w:cs="Arial"/>
          <w:b w:val="0"/>
          <w:color w:val="000000"/>
          <w:sz w:val="20"/>
        </w:rPr>
      </w:pPr>
    </w:p>
    <w:p w14:paraId="2AC5FB9D" w14:textId="77777777" w:rsidR="00BD3E03" w:rsidRDefault="00BD3E03" w:rsidP="00BD3E03">
      <w:pPr>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Execution System (MES) HYDRA, das </w:t>
      </w:r>
      <w:proofErr w:type="spellStart"/>
      <w:r w:rsidR="005A7843" w:rsidRPr="005A7843">
        <w:rPr>
          <w:rFonts w:ascii="Arial" w:hAnsi="Arial" w:cs="Arial"/>
          <w:color w:val="000000" w:themeColor="text1"/>
          <w:sz w:val="20"/>
        </w:rPr>
        <w:t>Advanced</w:t>
      </w:r>
      <w:proofErr w:type="spellEnd"/>
      <w:r w:rsidR="005A7843" w:rsidRPr="005A7843">
        <w:rPr>
          <w:rFonts w:ascii="Arial" w:hAnsi="Arial" w:cs="Arial"/>
          <w:color w:val="000000" w:themeColor="text1"/>
          <w:sz w:val="20"/>
        </w:rPr>
        <w:t xml:space="preserve"> </w:t>
      </w:r>
      <w:proofErr w:type="spellStart"/>
      <w:r w:rsidR="005A7843" w:rsidRPr="005A7843">
        <w:rPr>
          <w:rFonts w:ascii="Arial" w:hAnsi="Arial" w:cs="Arial"/>
          <w:color w:val="000000" w:themeColor="text1"/>
          <w:sz w:val="20"/>
        </w:rPr>
        <w:t>Planning</w:t>
      </w:r>
      <w:proofErr w:type="spellEnd"/>
      <w:r w:rsidR="005A7843" w:rsidRPr="005A7843">
        <w:rPr>
          <w:rFonts w:ascii="Arial" w:hAnsi="Arial" w:cs="Arial"/>
          <w:color w:val="000000" w:themeColor="text1"/>
          <w:sz w:val="20"/>
        </w:rPr>
        <w:t xml:space="preserve">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Manufacturing Integration Platform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Pr>
          <w:rFonts w:ascii="Arial" w:hAnsi="Arial" w:cs="Arial"/>
          <w:color w:val="000000" w:themeColor="text1"/>
          <w:sz w:val="20"/>
        </w:rPr>
        <w:t>1.0</w:t>
      </w:r>
      <w:r>
        <w:rPr>
          <w:rFonts w:ascii="Arial" w:hAnsi="Arial" w:cs="Arial"/>
          <w:color w:val="000000" w:themeColor="text1"/>
          <w:sz w:val="20"/>
        </w:rPr>
        <w:t>00.000 Menschen in über 1.</w:t>
      </w:r>
      <w:r w:rsidR="005A31FF">
        <w:rPr>
          <w:rFonts w:ascii="Arial" w:hAnsi="Arial" w:cs="Arial"/>
          <w:color w:val="000000" w:themeColor="text1"/>
          <w:sz w:val="20"/>
        </w:rPr>
        <w:t>5</w:t>
      </w:r>
      <w:r w:rsidR="00CE0981">
        <w:rPr>
          <w:rFonts w:ascii="Arial" w:hAnsi="Arial" w:cs="Arial"/>
          <w:color w:val="000000" w:themeColor="text1"/>
          <w:sz w:val="20"/>
        </w:rPr>
        <w:t>0</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r>
        <w:rPr>
          <w:rFonts w:ascii="Arial" w:hAnsi="Arial" w:cs="Arial"/>
          <w:color w:val="000000" w:themeColor="text1"/>
          <w:sz w:val="20"/>
        </w:rPr>
        <w:t xml:space="preserve"> beschäftigt rund </w:t>
      </w:r>
      <w:r w:rsidR="00CE0981">
        <w:rPr>
          <w:rFonts w:ascii="Arial" w:hAnsi="Arial" w:cs="Arial"/>
          <w:color w:val="000000" w:themeColor="text1"/>
          <w:sz w:val="20"/>
        </w:rPr>
        <w:t>50</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9" w:history="1">
        <w:r>
          <w:rPr>
            <w:rStyle w:val="Hyperlink"/>
            <w:rFonts w:ascii="Arial" w:hAnsi="Arial" w:cs="Arial"/>
            <w:sz w:val="20"/>
          </w:rPr>
          <w:t>www.mpdv.com</w:t>
        </w:r>
      </w:hyperlink>
      <w:r>
        <w:rPr>
          <w:rFonts w:ascii="Arial" w:hAnsi="Arial" w:cs="Arial"/>
          <w:color w:val="000000" w:themeColor="text1"/>
          <w:sz w:val="20"/>
        </w:rPr>
        <w:t xml:space="preserve">. </w:t>
      </w:r>
    </w:p>
    <w:p w14:paraId="08528576" w14:textId="77777777" w:rsidR="004A3D0C" w:rsidRDefault="004A3D0C" w:rsidP="004A3D0C">
      <w:pPr>
        <w:rPr>
          <w:rFonts w:ascii="Arial" w:hAnsi="Arial" w:cs="Arial"/>
          <w:i/>
          <w:sz w:val="20"/>
          <w:szCs w:val="20"/>
        </w:rPr>
      </w:pPr>
    </w:p>
    <w:p w14:paraId="60D6C805" w14:textId="77777777" w:rsidR="00DD7C86" w:rsidRPr="005D5646" w:rsidRDefault="00DD7C86" w:rsidP="00390558">
      <w:pPr>
        <w:pStyle w:val="HighlightsText"/>
        <w:spacing w:line="240" w:lineRule="auto"/>
        <w:jc w:val="both"/>
        <w:rPr>
          <w:rFonts w:ascii="Arial" w:hAnsi="Arial" w:cs="Arial"/>
          <w:b w:val="0"/>
          <w:color w:val="000000"/>
          <w:sz w:val="20"/>
        </w:rPr>
      </w:pPr>
    </w:p>
    <w:p w14:paraId="2AC464F3"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4B617ECA" w14:textId="77777777" w:rsidR="0056366D" w:rsidRDefault="0056366D" w:rsidP="00DD7C86">
      <w:pPr>
        <w:tabs>
          <w:tab w:val="left" w:pos="4536"/>
          <w:tab w:val="left" w:pos="4962"/>
        </w:tabs>
        <w:rPr>
          <w:rFonts w:ascii="Arial" w:hAnsi="Arial" w:cs="Arial"/>
          <w:color w:val="000000"/>
          <w:sz w:val="20"/>
          <w:szCs w:val="20"/>
        </w:rPr>
      </w:pPr>
    </w:p>
    <w:p w14:paraId="7649F448"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0E2D5363" w14:textId="77777777" w:rsidR="00137ADB" w:rsidRPr="009A552D" w:rsidRDefault="00C71D5D" w:rsidP="00DD7C86">
      <w:pPr>
        <w:tabs>
          <w:tab w:val="left" w:pos="4536"/>
          <w:tab w:val="left" w:pos="4962"/>
        </w:tabs>
        <w:rPr>
          <w:rFonts w:ascii="Arial" w:hAnsi="Arial" w:cs="Arial"/>
          <w:color w:val="000000"/>
          <w:sz w:val="20"/>
          <w:szCs w:val="20"/>
        </w:rPr>
      </w:pPr>
      <w:r w:rsidRPr="009A552D">
        <w:rPr>
          <w:rFonts w:ascii="Arial" w:hAnsi="Arial" w:cs="Arial"/>
          <w:b/>
          <w:color w:val="000000"/>
          <w:sz w:val="20"/>
          <w:szCs w:val="20"/>
        </w:rPr>
        <w:t>Sandra Schauder</w:t>
      </w:r>
      <w:r w:rsidR="00137ADB" w:rsidRPr="009A552D">
        <w:rPr>
          <w:rFonts w:ascii="Arial" w:hAnsi="Arial" w:cs="Arial"/>
          <w:color w:val="000000"/>
          <w:sz w:val="20"/>
          <w:szCs w:val="20"/>
        </w:rPr>
        <w:tab/>
        <w:t>Fax</w:t>
      </w:r>
      <w:r w:rsidR="00DD7C86" w:rsidRPr="009A552D">
        <w:rPr>
          <w:rFonts w:ascii="Arial" w:hAnsi="Arial" w:cs="Arial"/>
          <w:color w:val="000000"/>
          <w:sz w:val="20"/>
          <w:szCs w:val="20"/>
        </w:rPr>
        <w:tab/>
      </w:r>
      <w:r w:rsidR="00137ADB" w:rsidRPr="009A552D">
        <w:rPr>
          <w:rFonts w:ascii="Arial" w:hAnsi="Arial" w:cs="Arial"/>
          <w:color w:val="000000"/>
          <w:sz w:val="20"/>
          <w:szCs w:val="20"/>
        </w:rPr>
        <w:t>+49 6261 18139</w:t>
      </w:r>
    </w:p>
    <w:p w14:paraId="7BE4BFB9" w14:textId="77777777" w:rsidR="00137ADB" w:rsidRPr="009A552D" w:rsidRDefault="00137ADB" w:rsidP="00DD7C86">
      <w:pPr>
        <w:tabs>
          <w:tab w:val="left" w:pos="4536"/>
        </w:tabs>
        <w:rPr>
          <w:rFonts w:ascii="Arial" w:hAnsi="Arial" w:cs="Arial"/>
          <w:color w:val="000000" w:themeColor="text1"/>
          <w:sz w:val="20"/>
          <w:szCs w:val="20"/>
        </w:rPr>
      </w:pPr>
      <w:r w:rsidRPr="009A552D">
        <w:rPr>
          <w:rFonts w:ascii="Arial" w:hAnsi="Arial" w:cs="Arial"/>
          <w:color w:val="000000"/>
          <w:sz w:val="20"/>
          <w:szCs w:val="20"/>
        </w:rPr>
        <w:t>Römerring 1</w:t>
      </w:r>
      <w:r w:rsidRPr="009A552D">
        <w:rPr>
          <w:rFonts w:ascii="Arial" w:hAnsi="Arial" w:cs="Arial"/>
          <w:color w:val="000000"/>
          <w:sz w:val="20"/>
          <w:szCs w:val="20"/>
        </w:rPr>
        <w:tab/>
      </w:r>
      <w:hyperlink r:id="rId10" w:history="1">
        <w:r w:rsidR="00AD443A" w:rsidRPr="009A552D">
          <w:rPr>
            <w:rStyle w:val="Hyperlink"/>
            <w:rFonts w:ascii="Arial" w:hAnsi="Arial" w:cs="Arial"/>
            <w:sz w:val="20"/>
            <w:szCs w:val="20"/>
          </w:rPr>
          <w:t>presse@mpdv.com</w:t>
        </w:r>
      </w:hyperlink>
      <w:r w:rsidR="004F5293" w:rsidRPr="009A552D">
        <w:rPr>
          <w:rStyle w:val="Hyperlink"/>
          <w:rFonts w:ascii="Arial" w:hAnsi="Arial" w:cs="Arial"/>
          <w:color w:val="000000" w:themeColor="text1"/>
          <w:sz w:val="20"/>
          <w:szCs w:val="20"/>
        </w:rPr>
        <w:t xml:space="preserve"> </w:t>
      </w:r>
    </w:p>
    <w:p w14:paraId="119C1658"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1"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AE4E3B">
      <w:headerReference w:type="default" r:id="rId12"/>
      <w:footerReference w:type="default" r:id="rId13"/>
      <w:pgSz w:w="11906" w:h="16838"/>
      <w:pgMar w:top="198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101AF" w14:textId="77777777" w:rsidR="00877B61" w:rsidRDefault="00877B61">
      <w:r>
        <w:separator/>
      </w:r>
    </w:p>
  </w:endnote>
  <w:endnote w:type="continuationSeparator" w:id="0">
    <w:p w14:paraId="4436F85B" w14:textId="77777777" w:rsidR="00877B61" w:rsidRDefault="00877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F8F93" w14:textId="041C7880"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FD01C8" w:rsidRPr="00FD01C8">
      <w:rPr>
        <w:rFonts w:ascii="Arial" w:hAnsi="Arial" w:cs="Arial"/>
        <w:sz w:val="20"/>
        <w:lang w:val="en-US"/>
      </w:rPr>
      <w:t>www.mpdv.com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2AE56" w14:textId="77777777" w:rsidR="00877B61" w:rsidRDefault="00877B61">
      <w:r>
        <w:separator/>
      </w:r>
    </w:p>
  </w:footnote>
  <w:footnote w:type="continuationSeparator" w:id="0">
    <w:p w14:paraId="0AA47C61" w14:textId="77777777" w:rsidR="00877B61" w:rsidRDefault="00877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478D1" w14:textId="77777777" w:rsidR="006863FA" w:rsidRDefault="00A255C6" w:rsidP="004D4639">
    <w:pPr>
      <w:pStyle w:val="Kopfzeile"/>
      <w:jc w:val="right"/>
    </w:pPr>
    <w:r>
      <w:pict w14:anchorId="165677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1F42749"/>
    <w:multiLevelType w:val="hybridMultilevel"/>
    <w:tmpl w:val="FD5EAD56"/>
    <w:lvl w:ilvl="0" w:tplc="E1DA23E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85D4D87"/>
    <w:multiLevelType w:val="hybridMultilevel"/>
    <w:tmpl w:val="E28CAE84"/>
    <w:lvl w:ilvl="0" w:tplc="E1DA23E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52D"/>
    <w:rsid w:val="00003130"/>
    <w:rsid w:val="000227E6"/>
    <w:rsid w:val="00056736"/>
    <w:rsid w:val="000664A9"/>
    <w:rsid w:val="0008264D"/>
    <w:rsid w:val="000827EF"/>
    <w:rsid w:val="00097FE1"/>
    <w:rsid w:val="000A3AB1"/>
    <w:rsid w:val="000E3FF8"/>
    <w:rsid w:val="000F11BD"/>
    <w:rsid w:val="00110004"/>
    <w:rsid w:val="00111458"/>
    <w:rsid w:val="001265C4"/>
    <w:rsid w:val="00136470"/>
    <w:rsid w:val="00137ADB"/>
    <w:rsid w:val="00147D28"/>
    <w:rsid w:val="001B5AC2"/>
    <w:rsid w:val="001C5B26"/>
    <w:rsid w:val="001D3A85"/>
    <w:rsid w:val="001D58F8"/>
    <w:rsid w:val="001F0930"/>
    <w:rsid w:val="001F5D88"/>
    <w:rsid w:val="002520A9"/>
    <w:rsid w:val="00254FEE"/>
    <w:rsid w:val="002606B0"/>
    <w:rsid w:val="00262B22"/>
    <w:rsid w:val="002852D1"/>
    <w:rsid w:val="002F5215"/>
    <w:rsid w:val="00305174"/>
    <w:rsid w:val="00306159"/>
    <w:rsid w:val="00307FDE"/>
    <w:rsid w:val="00314567"/>
    <w:rsid w:val="003224B0"/>
    <w:rsid w:val="00342D21"/>
    <w:rsid w:val="00343E5E"/>
    <w:rsid w:val="0035471A"/>
    <w:rsid w:val="00361523"/>
    <w:rsid w:val="00361D93"/>
    <w:rsid w:val="00390558"/>
    <w:rsid w:val="003A28E8"/>
    <w:rsid w:val="003B6CC6"/>
    <w:rsid w:val="003C5E52"/>
    <w:rsid w:val="003D1DC1"/>
    <w:rsid w:val="003F6C27"/>
    <w:rsid w:val="00434367"/>
    <w:rsid w:val="00445D84"/>
    <w:rsid w:val="00450219"/>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37F64"/>
    <w:rsid w:val="00557E09"/>
    <w:rsid w:val="0056366D"/>
    <w:rsid w:val="00573C92"/>
    <w:rsid w:val="00577B66"/>
    <w:rsid w:val="00583EDB"/>
    <w:rsid w:val="00590659"/>
    <w:rsid w:val="005A31FF"/>
    <w:rsid w:val="005A5BB7"/>
    <w:rsid w:val="005A7843"/>
    <w:rsid w:val="005B1218"/>
    <w:rsid w:val="005B1E43"/>
    <w:rsid w:val="005C76B2"/>
    <w:rsid w:val="005D5646"/>
    <w:rsid w:val="00602AF4"/>
    <w:rsid w:val="006128DC"/>
    <w:rsid w:val="00631B28"/>
    <w:rsid w:val="0063624B"/>
    <w:rsid w:val="006363EF"/>
    <w:rsid w:val="00637012"/>
    <w:rsid w:val="00675B1F"/>
    <w:rsid w:val="006863FA"/>
    <w:rsid w:val="00690789"/>
    <w:rsid w:val="00693F64"/>
    <w:rsid w:val="006B3C6D"/>
    <w:rsid w:val="006D3CA3"/>
    <w:rsid w:val="00705F17"/>
    <w:rsid w:val="00726EE1"/>
    <w:rsid w:val="007308F9"/>
    <w:rsid w:val="007365CD"/>
    <w:rsid w:val="007369C7"/>
    <w:rsid w:val="0073766C"/>
    <w:rsid w:val="007378F5"/>
    <w:rsid w:val="00741373"/>
    <w:rsid w:val="00770C92"/>
    <w:rsid w:val="007814A6"/>
    <w:rsid w:val="0078735A"/>
    <w:rsid w:val="00790A08"/>
    <w:rsid w:val="007A1D51"/>
    <w:rsid w:val="007B4872"/>
    <w:rsid w:val="007C178A"/>
    <w:rsid w:val="007C4B1B"/>
    <w:rsid w:val="007D001E"/>
    <w:rsid w:val="007E62B5"/>
    <w:rsid w:val="007F65B4"/>
    <w:rsid w:val="00826FE1"/>
    <w:rsid w:val="00852189"/>
    <w:rsid w:val="00862A2E"/>
    <w:rsid w:val="00876CF4"/>
    <w:rsid w:val="0087741C"/>
    <w:rsid w:val="00877B61"/>
    <w:rsid w:val="0089006F"/>
    <w:rsid w:val="0089208C"/>
    <w:rsid w:val="008B125B"/>
    <w:rsid w:val="008B21D0"/>
    <w:rsid w:val="008C3B66"/>
    <w:rsid w:val="008C4150"/>
    <w:rsid w:val="008E2FD0"/>
    <w:rsid w:val="008F69AE"/>
    <w:rsid w:val="0091482A"/>
    <w:rsid w:val="00966779"/>
    <w:rsid w:val="009725D1"/>
    <w:rsid w:val="00994683"/>
    <w:rsid w:val="0099638B"/>
    <w:rsid w:val="009A552D"/>
    <w:rsid w:val="009B0C87"/>
    <w:rsid w:val="009C3C42"/>
    <w:rsid w:val="009E2DBF"/>
    <w:rsid w:val="009F1F70"/>
    <w:rsid w:val="009F52B3"/>
    <w:rsid w:val="00A0760E"/>
    <w:rsid w:val="00A22138"/>
    <w:rsid w:val="00A255C6"/>
    <w:rsid w:val="00A40A4E"/>
    <w:rsid w:val="00A41869"/>
    <w:rsid w:val="00A479CB"/>
    <w:rsid w:val="00A52631"/>
    <w:rsid w:val="00A60571"/>
    <w:rsid w:val="00A70806"/>
    <w:rsid w:val="00A7265D"/>
    <w:rsid w:val="00A74219"/>
    <w:rsid w:val="00A879DF"/>
    <w:rsid w:val="00A91790"/>
    <w:rsid w:val="00AC7F18"/>
    <w:rsid w:val="00AD443A"/>
    <w:rsid w:val="00AE34AC"/>
    <w:rsid w:val="00AE4E3B"/>
    <w:rsid w:val="00B10F94"/>
    <w:rsid w:val="00B77A47"/>
    <w:rsid w:val="00BA2774"/>
    <w:rsid w:val="00BB3D33"/>
    <w:rsid w:val="00BC2C0A"/>
    <w:rsid w:val="00BC6D15"/>
    <w:rsid w:val="00BD3E03"/>
    <w:rsid w:val="00BD48EB"/>
    <w:rsid w:val="00C0050B"/>
    <w:rsid w:val="00C173F7"/>
    <w:rsid w:val="00C17A42"/>
    <w:rsid w:val="00C23CDF"/>
    <w:rsid w:val="00C45724"/>
    <w:rsid w:val="00C520F3"/>
    <w:rsid w:val="00C5307E"/>
    <w:rsid w:val="00C537C5"/>
    <w:rsid w:val="00C54243"/>
    <w:rsid w:val="00C67F25"/>
    <w:rsid w:val="00C71D5D"/>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0FEE"/>
    <w:rsid w:val="00DB73EB"/>
    <w:rsid w:val="00DC4F5F"/>
    <w:rsid w:val="00DC662D"/>
    <w:rsid w:val="00DD1B6F"/>
    <w:rsid w:val="00DD7C86"/>
    <w:rsid w:val="00DE58A7"/>
    <w:rsid w:val="00E31212"/>
    <w:rsid w:val="00E50AE8"/>
    <w:rsid w:val="00E5741C"/>
    <w:rsid w:val="00E747A6"/>
    <w:rsid w:val="00E82B64"/>
    <w:rsid w:val="00E969D9"/>
    <w:rsid w:val="00EB209F"/>
    <w:rsid w:val="00EF525E"/>
    <w:rsid w:val="00EF69BB"/>
    <w:rsid w:val="00F002D3"/>
    <w:rsid w:val="00F0104F"/>
    <w:rsid w:val="00F02E55"/>
    <w:rsid w:val="00F16233"/>
    <w:rsid w:val="00F200F5"/>
    <w:rsid w:val="00F21666"/>
    <w:rsid w:val="00F2462B"/>
    <w:rsid w:val="00F576FF"/>
    <w:rsid w:val="00F65A3A"/>
    <w:rsid w:val="00F65E8C"/>
    <w:rsid w:val="00F73277"/>
    <w:rsid w:val="00F825E5"/>
    <w:rsid w:val="00FA1A25"/>
    <w:rsid w:val="00FA6036"/>
    <w:rsid w:val="00FA770F"/>
    <w:rsid w:val="00FB2FC9"/>
    <w:rsid w:val="00FC47A4"/>
    <w:rsid w:val="00FD01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2975F"/>
  <w15:docId w15:val="{4E84A09F-5C63-4A94-A662-6F920C5EA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713889599">
      <w:bodyDiv w:val="1"/>
      <w:marLeft w:val="0"/>
      <w:marRight w:val="0"/>
      <w:marTop w:val="0"/>
      <w:marBottom w:val="0"/>
      <w:divBdr>
        <w:top w:val="none" w:sz="0" w:space="0" w:color="auto"/>
        <w:left w:val="none" w:sz="0" w:space="0" w:color="auto"/>
        <w:bottom w:val="none" w:sz="0" w:space="0" w:color="auto"/>
        <w:right w:val="none" w:sz="0" w:space="0" w:color="auto"/>
      </w:divBdr>
    </w:div>
    <w:div w:id="1549993388">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esse@mpdv.com" TargetMode="External"/><Relationship Id="rId4" Type="http://schemas.openxmlformats.org/officeDocument/2006/relationships/settings" Target="settings.xml"/><Relationship Id="rId9" Type="http://schemas.openxmlformats.org/officeDocument/2006/relationships/hyperlink" Target="http://www.mpdv.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I\AppData\Roaming\Microsoft\Templates\Document\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3</Pages>
  <Words>636</Words>
  <Characters>4633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5259</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Diesner</dc:creator>
  <cp:lastModifiedBy>Sandra  Schauder</cp:lastModifiedBy>
  <cp:revision>11</cp:revision>
  <cp:lastPrinted>2012-02-27T09:47:00Z</cp:lastPrinted>
  <dcterms:created xsi:type="dcterms:W3CDTF">2022-11-17T07:33:00Z</dcterms:created>
  <dcterms:modified xsi:type="dcterms:W3CDTF">2022-12-16T06:40:00Z</dcterms:modified>
</cp:coreProperties>
</file>